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E77E68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CC0997">
              <w:rPr>
                <w:rFonts w:cs="Arial"/>
                <w:szCs w:val="20"/>
              </w:rPr>
              <w:t xml:space="preserve">Krajský pozemkový úřad pro </w:t>
            </w:r>
            <w:r w:rsidR="00CC0997" w:rsidRPr="00CC0997">
              <w:rPr>
                <w:rFonts w:cs="Arial"/>
                <w:szCs w:val="20"/>
              </w:rPr>
              <w:t>Plzeňský</w:t>
            </w:r>
            <w:r w:rsidRPr="00CC0997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2511C83" w:rsidR="00F90F81" w:rsidRPr="009107EF" w:rsidRDefault="00CC09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F1EBF">
              <w:rPr>
                <w:rFonts w:eastAsia="Calibri" w:cs="Arial"/>
                <w:szCs w:val="22"/>
              </w:rPr>
              <w:t>náměstí Generála Píky 2110/8, 326 00 Plzeň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3C205592" w:rsidR="00F90F81" w:rsidRPr="009107EF" w:rsidRDefault="00CC09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Mgr. Petrem Brožem, vedoucím oddělení pozemkových úprav Krajského pozemkového úřadu pro Plzeňský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CCB94B1" w:rsidR="00F90F81" w:rsidRPr="00CC0997" w:rsidRDefault="00CC0997" w:rsidP="00CC0997">
            <w:pPr>
              <w:spacing w:before="0" w:after="0" w:line="288" w:lineRule="auto"/>
              <w:ind w:right="284"/>
              <w:rPr>
                <w:rFonts w:cs="Arial"/>
                <w:szCs w:val="20"/>
              </w:rPr>
            </w:pPr>
            <w:r w:rsidRPr="00CC0997">
              <w:rPr>
                <w:rFonts w:cs="Arial"/>
                <w:szCs w:val="20"/>
              </w:rPr>
              <w:t xml:space="preserve">Realizace větrolamu TEO 1 v </w:t>
            </w:r>
            <w:proofErr w:type="spellStart"/>
            <w:r w:rsidRPr="00CC0997">
              <w:rPr>
                <w:rFonts w:cs="Arial"/>
                <w:szCs w:val="20"/>
              </w:rPr>
              <w:t>k.ú</w:t>
            </w:r>
            <w:proofErr w:type="spellEnd"/>
            <w:r w:rsidRPr="00CC0997">
              <w:rPr>
                <w:rFonts w:cs="Arial"/>
                <w:szCs w:val="20"/>
              </w:rPr>
              <w:t>. Ves Touškov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FFF00C7" w:rsidR="00F90F81" w:rsidRPr="00CC0997" w:rsidRDefault="00CC0997" w:rsidP="00CC0997">
            <w:pPr>
              <w:spacing w:before="0" w:after="0" w:line="288" w:lineRule="auto"/>
              <w:ind w:right="284"/>
              <w:rPr>
                <w:rFonts w:cs="Arial"/>
                <w:szCs w:val="20"/>
              </w:rPr>
            </w:pPr>
            <w:r w:rsidRPr="00CC0997">
              <w:rPr>
                <w:rFonts w:cs="Arial"/>
                <w:szCs w:val="20"/>
              </w:rPr>
              <w:t>SP3021/2024-504101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9107EF" w:rsidRDefault="00BC05F7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ED4A3" w14:textId="77777777" w:rsidR="008C026E" w:rsidRDefault="008C026E" w:rsidP="008E4AD5">
      <w:r>
        <w:separator/>
      </w:r>
    </w:p>
  </w:endnote>
  <w:endnote w:type="continuationSeparator" w:id="0">
    <w:p w14:paraId="5FCF7133" w14:textId="77777777" w:rsidR="008C026E" w:rsidRDefault="008C026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6ED83540" w:rsidR="00D80098" w:rsidRDefault="00F2172E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41E84270" wp14:editId="78332798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D1B9D45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03E0A" w14:textId="77777777" w:rsidR="008C026E" w:rsidRDefault="008C026E" w:rsidP="008E4AD5">
      <w:r>
        <w:separator/>
      </w:r>
    </w:p>
  </w:footnote>
  <w:footnote w:type="continuationSeparator" w:id="0">
    <w:p w14:paraId="76F2DAF4" w14:textId="77777777" w:rsidR="008C026E" w:rsidRDefault="008C026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1FAB239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C0997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C0DF5BE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C0997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974928">
    <w:abstractNumId w:val="0"/>
  </w:num>
  <w:num w:numId="2" w16cid:durableId="2135440992">
    <w:abstractNumId w:val="0"/>
  </w:num>
  <w:num w:numId="3" w16cid:durableId="117573471">
    <w:abstractNumId w:val="0"/>
  </w:num>
  <w:num w:numId="4" w16cid:durableId="1334647909">
    <w:abstractNumId w:val="0"/>
  </w:num>
  <w:num w:numId="5" w16cid:durableId="1877422500">
    <w:abstractNumId w:val="0"/>
  </w:num>
  <w:num w:numId="6" w16cid:durableId="1352338127">
    <w:abstractNumId w:val="0"/>
  </w:num>
  <w:num w:numId="7" w16cid:durableId="1397511736">
    <w:abstractNumId w:val="0"/>
  </w:num>
  <w:num w:numId="8" w16cid:durableId="1429889955">
    <w:abstractNumId w:val="0"/>
  </w:num>
  <w:num w:numId="9" w16cid:durableId="2068257308">
    <w:abstractNumId w:val="0"/>
  </w:num>
  <w:num w:numId="10" w16cid:durableId="1141923982">
    <w:abstractNumId w:val="0"/>
  </w:num>
  <w:num w:numId="11" w16cid:durableId="14109981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026E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0997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172E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Běhounková Nikola Mgr.</cp:lastModifiedBy>
  <cp:revision>2</cp:revision>
  <cp:lastPrinted>2012-03-30T11:12:00Z</cp:lastPrinted>
  <dcterms:created xsi:type="dcterms:W3CDTF">2024-03-14T14:14:00Z</dcterms:created>
  <dcterms:modified xsi:type="dcterms:W3CDTF">2024-03-14T14:14:00Z</dcterms:modified>
</cp:coreProperties>
</file>